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692" w:rsidRPr="00625D67" w:rsidRDefault="008A2692" w:rsidP="008A2692">
      <w:pPr>
        <w:pStyle w:val="Listaszerbekezds"/>
        <w:numPr>
          <w:ilvl w:val="0"/>
          <w:numId w:val="1"/>
        </w:numPr>
        <w:spacing w:after="0"/>
        <w:jc w:val="right"/>
        <w:rPr>
          <w:rFonts w:ascii="Adobe Garamond Pro" w:hAnsi="Adobe Garamond Pro"/>
          <w:color w:val="000000"/>
          <w:sz w:val="24"/>
          <w:szCs w:val="24"/>
        </w:rPr>
      </w:pPr>
      <w:bookmarkStart w:id="0" w:name="_GoBack"/>
      <w:bookmarkEnd w:id="0"/>
      <w:r w:rsidRPr="00625D67">
        <w:rPr>
          <w:rFonts w:ascii="Adobe Garamond Pro" w:hAnsi="Adobe Garamond Pro"/>
          <w:color w:val="000000"/>
          <w:sz w:val="24"/>
          <w:szCs w:val="24"/>
        </w:rPr>
        <w:t xml:space="preserve">melléklet </w:t>
      </w:r>
    </w:p>
    <w:p w:rsidR="008A2692" w:rsidRPr="00625D67" w:rsidRDefault="008A2692" w:rsidP="008A2692">
      <w:pPr>
        <w:spacing w:after="0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625D67">
        <w:rPr>
          <w:rFonts w:ascii="Adobe Garamond Pro" w:hAnsi="Adobe Garamond Pro" w:cs="Times New Roman"/>
          <w:b/>
          <w:sz w:val="24"/>
          <w:szCs w:val="24"/>
        </w:rPr>
        <w:t>FELHÍVÁS</w:t>
      </w:r>
    </w:p>
    <w:p w:rsidR="008A2692" w:rsidRPr="00625D67" w:rsidRDefault="008A2692" w:rsidP="008A2692">
      <w:pPr>
        <w:spacing w:after="0"/>
        <w:jc w:val="center"/>
        <w:rPr>
          <w:rFonts w:ascii="Adobe Garamond Pro" w:hAnsi="Adobe Garamond Pro" w:cs="Times New Roman"/>
          <w:b/>
          <w:i/>
          <w:sz w:val="24"/>
          <w:szCs w:val="24"/>
        </w:rPr>
      </w:pPr>
    </w:p>
    <w:p w:rsidR="008A2692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 xml:space="preserve">Jászfényszaru Város Önkormányzata az önkormányzat tulajdonában lévő lakások bérletéről, a lakbérek mértékéről szóló 24/2011. (XII.15.) önkormányzati rendelet (a továbbiakban: Lakásrendelet) alapján bérleti ajánlatot tesz közzé az </w:t>
      </w:r>
      <w:r>
        <w:rPr>
          <w:rFonts w:ascii="Adobe Garamond Pro" w:hAnsi="Adobe Garamond Pro" w:cs="Times New Roman"/>
          <w:sz w:val="24"/>
          <w:szCs w:val="24"/>
        </w:rPr>
        <w:t>5126 Jászfényszaru, Bercsényi M. út 2/C. 3</w:t>
      </w:r>
      <w:r w:rsidRPr="003C2530">
        <w:rPr>
          <w:rFonts w:ascii="Adobe Garamond Pro" w:hAnsi="Adobe Garamond Pro"/>
          <w:sz w:val="24"/>
          <w:szCs w:val="24"/>
        </w:rPr>
        <w:t>.</w:t>
      </w:r>
      <w:r w:rsidRPr="004573F8">
        <w:rPr>
          <w:rFonts w:ascii="Adobe Garamond Pro" w:hAnsi="Adobe Garamond Pro" w:cs="Times New Roman"/>
          <w:sz w:val="24"/>
          <w:szCs w:val="24"/>
        </w:rPr>
        <w:t xml:space="preserve"> </w:t>
      </w:r>
      <w:r w:rsidRPr="00625D67">
        <w:rPr>
          <w:rFonts w:ascii="Adobe Garamond Pro" w:hAnsi="Adobe Garamond Pro" w:cs="Times New Roman"/>
          <w:sz w:val="24"/>
          <w:szCs w:val="24"/>
        </w:rPr>
        <w:t>szám</w:t>
      </w:r>
      <w:r>
        <w:rPr>
          <w:rFonts w:ascii="Adobe Garamond Pro" w:hAnsi="Adobe Garamond Pro" w:cs="Times New Roman"/>
          <w:sz w:val="24"/>
          <w:szCs w:val="24"/>
        </w:rPr>
        <w:t xml:space="preserve"> alatti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bérlakásra.</w:t>
      </w: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I. Bérbeadás módja:</w:t>
      </w: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lakást a pályázat elnyerésének jogcímén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625D67">
        <w:rPr>
          <w:rFonts w:ascii="Adobe Garamond Pro" w:hAnsi="Adobe Garamond Pro" w:cs="Times New Roman"/>
          <w:sz w:val="24"/>
          <w:szCs w:val="24"/>
        </w:rPr>
        <w:t>lehet bérbe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625D67">
        <w:rPr>
          <w:rFonts w:ascii="Adobe Garamond Pro" w:hAnsi="Adobe Garamond Pro" w:cs="Times New Roman"/>
          <w:sz w:val="24"/>
          <w:szCs w:val="24"/>
        </w:rPr>
        <w:t>adni. A pályázat elbírálásakor figyelembe vehető szempontokat a Lakásrendelet, valamint Jászfényszaru Város Képviselő-testülete határozza meg. A Lakásrendelet szerinti feltételeket a Jászfényszarui Közös Önkormányzati Hivatal előzetesen megvizsgálja. A Kiíró fenntartja a jogot, hogy felhívását az ajánlattételi véghatáridőig visszavonja, nem hirdet nyertes ajánlattevőt, illetve a nyertes ajánlattevővel a szerződéskötést megtagadja.</w:t>
      </w: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II. </w:t>
      </w:r>
      <w:proofErr w:type="gramStart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A</w:t>
      </w:r>
      <w:proofErr w:type="gramEnd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 pályázat benyújtásának szabályai:</w:t>
      </w:r>
    </w:p>
    <w:p w:rsidR="008A2692" w:rsidRDefault="008A2692" w:rsidP="008A2692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pályázatot az erre a célra rendszeresített formanyomtatványon kell benyújtani. A formanyomtatvány térítésmentesen átvehető a Jászfényszarui Közös Önkormányzati Hivatalban</w:t>
      </w:r>
      <w:r>
        <w:rPr>
          <w:rFonts w:ascii="Adobe Garamond Pro" w:hAnsi="Adobe Garamond Pro" w:cs="Times New Roman"/>
          <w:sz w:val="24"/>
          <w:szCs w:val="24"/>
        </w:rPr>
        <w:t>,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az Anyakönyvi Irodában (5126 Jászfényszaru, Szabadság tér 1.) hivatali ügyfélfogadási időben, illetve letölthető a www.jaszfenyszaru.hu honlapról. </w:t>
      </w:r>
    </w:p>
    <w:p w:rsidR="008A2692" w:rsidRPr="00625D67" w:rsidRDefault="008A2692" w:rsidP="008A2692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pályázat benyújtásának határideje</w:t>
      </w:r>
      <w:r>
        <w:rPr>
          <w:rFonts w:ascii="Adobe Garamond Pro" w:hAnsi="Adobe Garamond Pro" w:cs="Times New Roman"/>
          <w:sz w:val="24"/>
          <w:szCs w:val="24"/>
        </w:rPr>
        <w:t>: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20</w:t>
      </w:r>
      <w:r>
        <w:rPr>
          <w:rFonts w:ascii="Adobe Garamond Pro" w:hAnsi="Adobe Garamond Pro" w:cs="Times New Roman"/>
          <w:sz w:val="24"/>
          <w:szCs w:val="24"/>
        </w:rPr>
        <w:t>20. január 30.</w:t>
      </w:r>
    </w:p>
    <w:p w:rsidR="008A2692" w:rsidRPr="00625D67" w:rsidRDefault="008A2692" w:rsidP="008A2692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III. </w:t>
      </w:r>
      <w:proofErr w:type="gramStart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A</w:t>
      </w:r>
      <w:proofErr w:type="gramEnd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 pályázat elbírálása, egyebek:</w:t>
      </w: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beérkezett pályázatok elbírálására Jászfényszaru Város Képviselő-testülete jogosult. Az elbírálás határnapja 20</w:t>
      </w:r>
      <w:r>
        <w:rPr>
          <w:rFonts w:ascii="Adobe Garamond Pro" w:hAnsi="Adobe Garamond Pro" w:cs="Times New Roman"/>
          <w:sz w:val="24"/>
          <w:szCs w:val="24"/>
        </w:rPr>
        <w:t>20. február 15. A lakás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birtokba vételének időpontja</w:t>
      </w:r>
      <w:r>
        <w:rPr>
          <w:rFonts w:ascii="Adobe Garamond Pro" w:hAnsi="Adobe Garamond Pro" w:cs="Times New Roman"/>
          <w:sz w:val="24"/>
          <w:szCs w:val="24"/>
        </w:rPr>
        <w:t>: 2020. június</w:t>
      </w:r>
      <w:r w:rsidR="00B67AC8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>1</w:t>
      </w:r>
      <w:r w:rsidRPr="00625D67">
        <w:rPr>
          <w:rFonts w:ascii="Adobe Garamond Pro" w:hAnsi="Adobe Garamond Pro" w:cs="Times New Roman"/>
          <w:sz w:val="24"/>
          <w:szCs w:val="24"/>
        </w:rPr>
        <w:t>. A bérleti jogviszony időtartama a Képviselő-testület döntése alapján legfeljebb öt év.</w:t>
      </w:r>
    </w:p>
    <w:p w:rsidR="008A2692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lakás alapadatai:</w:t>
      </w: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Pr="00FA41C3" w:rsidRDefault="008A2692" w:rsidP="008A2692">
      <w:pPr>
        <w:pStyle w:val="Listaszerbekezds"/>
        <w:spacing w:after="0"/>
        <w:rPr>
          <w:rFonts w:ascii="Adobe Garamond Pro" w:hAnsi="Adobe Garamond Pro" w:cs="Times New Roman"/>
          <w:b/>
          <w:sz w:val="24"/>
          <w:szCs w:val="24"/>
        </w:rPr>
      </w:pPr>
      <w:r w:rsidRPr="00FA41C3">
        <w:rPr>
          <w:rFonts w:ascii="Adobe Garamond Pro" w:hAnsi="Adobe Garamond Pro" w:cs="Times New Roman"/>
          <w:b/>
          <w:sz w:val="24"/>
          <w:szCs w:val="24"/>
        </w:rPr>
        <w:t xml:space="preserve">1. </w:t>
      </w:r>
      <w:r>
        <w:rPr>
          <w:rFonts w:ascii="Adobe Garamond Pro" w:hAnsi="Adobe Garamond Pro" w:cs="Times New Roman"/>
          <w:b/>
          <w:sz w:val="24"/>
          <w:szCs w:val="24"/>
        </w:rPr>
        <w:t>Bercsényi M. út 2/C. 3. sz. lakás</w:t>
      </w:r>
      <w:proofErr w:type="gramStart"/>
      <w:r w:rsidRPr="00FA41C3">
        <w:rPr>
          <w:rFonts w:ascii="Adobe Garamond Pro" w:hAnsi="Adobe Garamond Pro" w:cs="Times New Roman"/>
          <w:b/>
          <w:sz w:val="24"/>
          <w:szCs w:val="24"/>
        </w:rPr>
        <w:t>.:</w:t>
      </w:r>
      <w:proofErr w:type="gramEnd"/>
      <w:r w:rsidRPr="00FA41C3">
        <w:rPr>
          <w:rFonts w:ascii="Adobe Garamond Pro" w:hAnsi="Adobe Garamond Pro" w:cs="Times New Roman"/>
          <w:b/>
          <w:sz w:val="24"/>
          <w:szCs w:val="24"/>
        </w:rPr>
        <w:t xml:space="preserve"> </w:t>
      </w:r>
    </w:p>
    <w:p w:rsidR="008A2692" w:rsidRPr="00FA41C3" w:rsidRDefault="008A2692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 w:rsidRPr="00FA41C3">
        <w:rPr>
          <w:rFonts w:ascii="Adobe Garamond Pro" w:hAnsi="Adobe Garamond Pro" w:cs="Times New Roman"/>
          <w:sz w:val="24"/>
          <w:szCs w:val="24"/>
        </w:rPr>
        <w:t>hasznos</w:t>
      </w:r>
      <w:proofErr w:type="gramEnd"/>
      <w:r w:rsidRPr="00FA41C3">
        <w:rPr>
          <w:rFonts w:ascii="Adobe Garamond Pro" w:hAnsi="Adobe Garamond Pro" w:cs="Times New Roman"/>
          <w:sz w:val="24"/>
          <w:szCs w:val="24"/>
        </w:rPr>
        <w:t xml:space="preserve"> alapterülete</w:t>
      </w:r>
      <w:r>
        <w:rPr>
          <w:rFonts w:ascii="Adobe Garamond Pro" w:hAnsi="Adobe Garamond Pro" w:cs="Times New Roman"/>
          <w:sz w:val="24"/>
          <w:szCs w:val="24"/>
        </w:rPr>
        <w:t>:</w:t>
      </w:r>
      <w:r w:rsidRPr="00FA41C3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>70,48</w:t>
      </w:r>
      <w:r w:rsidRPr="00FA41C3">
        <w:rPr>
          <w:rFonts w:ascii="Adobe Garamond Pro" w:hAnsi="Adobe Garamond Pro" w:cs="Times New Roman"/>
          <w:sz w:val="24"/>
          <w:szCs w:val="24"/>
        </w:rPr>
        <w:t xml:space="preserve"> m2, </w:t>
      </w:r>
    </w:p>
    <w:p w:rsidR="008A2692" w:rsidRPr="00FA41C3" w:rsidRDefault="008A2692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komfortfokozata</w:t>
      </w:r>
      <w:proofErr w:type="gramEnd"/>
      <w:r>
        <w:rPr>
          <w:rFonts w:ascii="Adobe Garamond Pro" w:hAnsi="Adobe Garamond Pro" w:cs="Times New Roman"/>
          <w:sz w:val="24"/>
          <w:szCs w:val="24"/>
        </w:rPr>
        <w:t>: össz</w:t>
      </w:r>
      <w:r w:rsidRPr="00FA41C3">
        <w:rPr>
          <w:rFonts w:ascii="Adobe Garamond Pro" w:hAnsi="Adobe Garamond Pro" w:cs="Times New Roman"/>
          <w:sz w:val="24"/>
          <w:szCs w:val="24"/>
        </w:rPr>
        <w:t xml:space="preserve">komfortos, </w:t>
      </w:r>
    </w:p>
    <w:p w:rsidR="008A2692" w:rsidRPr="00FA41C3" w:rsidRDefault="008A2692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szobák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száma: 1+2 fél</w:t>
      </w:r>
      <w:r w:rsidRPr="00FA41C3">
        <w:rPr>
          <w:rFonts w:ascii="Adobe Garamond Pro" w:hAnsi="Adobe Garamond Pro" w:cs="Times New Roman"/>
          <w:sz w:val="24"/>
          <w:szCs w:val="24"/>
        </w:rPr>
        <w:t>,</w:t>
      </w:r>
    </w:p>
    <w:p w:rsidR="008A2692" w:rsidRPr="00FA41C3" w:rsidRDefault="008A2692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bérbeadás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módja: költségalapú</w:t>
      </w:r>
      <w:r w:rsidRPr="00FA41C3">
        <w:rPr>
          <w:rFonts w:ascii="Adobe Garamond Pro" w:hAnsi="Adobe Garamond Pro" w:cs="Times New Roman"/>
          <w:sz w:val="24"/>
          <w:szCs w:val="24"/>
        </w:rPr>
        <w:t>,</w:t>
      </w:r>
    </w:p>
    <w:p w:rsidR="008A2692" w:rsidRDefault="008A2692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 w:rsidRPr="00C53A1F">
        <w:rPr>
          <w:rFonts w:ascii="Adobe Garamond Pro" w:hAnsi="Adobe Garamond Pro" w:cs="Times New Roman"/>
          <w:sz w:val="24"/>
          <w:szCs w:val="24"/>
        </w:rPr>
        <w:t>lakbér</w:t>
      </w:r>
      <w:proofErr w:type="gramEnd"/>
      <w:r w:rsidRPr="00C53A1F">
        <w:rPr>
          <w:rFonts w:ascii="Adobe Garamond Pro" w:hAnsi="Adobe Garamond Pro" w:cs="Times New Roman"/>
          <w:sz w:val="24"/>
          <w:szCs w:val="24"/>
        </w:rPr>
        <w:t xml:space="preserve"> mértéke: </w:t>
      </w:r>
      <w:r>
        <w:rPr>
          <w:rFonts w:ascii="Adobe Garamond Pro" w:hAnsi="Adobe Garamond Pro" w:cs="Times New Roman"/>
          <w:sz w:val="24"/>
          <w:szCs w:val="24"/>
        </w:rPr>
        <w:t>638</w:t>
      </w:r>
      <w:r w:rsidRPr="00C53A1F">
        <w:rPr>
          <w:rFonts w:ascii="Adobe Garamond Pro" w:hAnsi="Adobe Garamond Pro" w:cs="Times New Roman"/>
          <w:sz w:val="24"/>
          <w:szCs w:val="24"/>
        </w:rPr>
        <w:t>,- ft/m2.</w:t>
      </w:r>
    </w:p>
    <w:p w:rsidR="008A2692" w:rsidRDefault="008A2692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8A2692" w:rsidRDefault="008A2692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8A2692" w:rsidRDefault="008A2692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8A2692" w:rsidRPr="00C53A1F" w:rsidRDefault="008A2692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8A2692" w:rsidRDefault="008A2692" w:rsidP="008A2692">
      <w:pPr>
        <w:pStyle w:val="Listaszerbekezds"/>
        <w:spacing w:after="0"/>
        <w:rPr>
          <w:rFonts w:ascii="Adobe Garamond Pro" w:hAnsi="Adobe Garamond Pro" w:cs="Times New Roman"/>
          <w:b/>
          <w:sz w:val="24"/>
          <w:szCs w:val="24"/>
        </w:rPr>
      </w:pPr>
    </w:p>
    <w:p w:rsidR="008A2692" w:rsidRPr="00625D67" w:rsidRDefault="008A2692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meghirdetett lakással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kapcsolatban bővebb tájékoztatás </w:t>
      </w:r>
      <w:r w:rsidRPr="00625D67">
        <w:rPr>
          <w:rFonts w:ascii="Adobe Garamond Pro" w:hAnsi="Adobe Garamond Pro" w:cs="Times New Roman"/>
          <w:bCs/>
          <w:sz w:val="24"/>
          <w:szCs w:val="24"/>
        </w:rPr>
        <w:t>Jászfényszaru Város Önkormányzata Gazdasági Műszaki Ellátó és Szolgáltató Szervezeténél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hétköznapokon 7-15 óra között (5126 Jászfényszaru, Szabadság tér 1; tel</w:t>
      </w:r>
      <w:proofErr w:type="gramStart"/>
      <w:r w:rsidRPr="00625D67">
        <w:rPr>
          <w:rFonts w:ascii="Adobe Garamond Pro" w:hAnsi="Adobe Garamond Pro" w:cs="Times New Roman"/>
          <w:sz w:val="24"/>
          <w:szCs w:val="24"/>
        </w:rPr>
        <w:t>.:</w:t>
      </w:r>
      <w:proofErr w:type="gramEnd"/>
      <w:r w:rsidRPr="00625D67">
        <w:rPr>
          <w:rFonts w:ascii="Adobe Garamond Pro" w:hAnsi="Adobe Garamond Pro" w:cs="Times New Roman"/>
          <w:sz w:val="24"/>
          <w:szCs w:val="24"/>
        </w:rPr>
        <w:t xml:space="preserve"> Fekete Károly: 30/429-3673, Hornyák Péter: 70/60</w:t>
      </w:r>
      <w:r>
        <w:rPr>
          <w:rFonts w:ascii="Adobe Garamond Pro" w:hAnsi="Adobe Garamond Pro" w:cs="Times New Roman"/>
          <w:sz w:val="24"/>
          <w:szCs w:val="24"/>
        </w:rPr>
        <w:t>5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-0959) kérhető. </w:t>
      </w: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pályázati eljárással kapcsolatban bővebb tájékoztatás a Jászfényszarui Közös Önkormányzati Hivatal Anyakönyvi Irodájában (5126 Jászfényszaru, Szabadság tér 1; tel</w:t>
      </w:r>
      <w:proofErr w:type="gramStart"/>
      <w:r w:rsidRPr="00625D67">
        <w:rPr>
          <w:rFonts w:ascii="Adobe Garamond Pro" w:hAnsi="Adobe Garamond Pro" w:cs="Times New Roman"/>
          <w:sz w:val="24"/>
          <w:szCs w:val="24"/>
        </w:rPr>
        <w:t>.:</w:t>
      </w:r>
      <w:proofErr w:type="gramEnd"/>
      <w:r w:rsidRPr="00625D67">
        <w:rPr>
          <w:rFonts w:ascii="Adobe Garamond Pro" w:hAnsi="Adobe Garamond Pro" w:cs="Times New Roman"/>
          <w:sz w:val="24"/>
          <w:szCs w:val="24"/>
        </w:rPr>
        <w:t xml:space="preserve"> 57/520-121) kérhető. </w:t>
      </w: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IV. Pályázat elbírálásánál előnyt jelent:</w:t>
      </w: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</w:p>
    <w:p w:rsidR="008A2692" w:rsidRPr="00625D67" w:rsidRDefault="008A2692" w:rsidP="008A2692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Aki a leghosszabb időre (legtöbb hónapra) járó lakbér egy összegben történő megfizetését vállalják és a szerződéskötéssel egyidejűleg megfizetik,</w:t>
      </w:r>
    </w:p>
    <w:p w:rsidR="008A2692" w:rsidRPr="00625D67" w:rsidRDefault="008A2692" w:rsidP="008A2692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magasabb mértékű óvadék megfizetésére ajánlatot tevők,</w:t>
      </w:r>
    </w:p>
    <w:p w:rsidR="008A2692" w:rsidRPr="00625D67" w:rsidRDefault="008A2692" w:rsidP="008A2692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Azok a pályázók, akik lakás elő takarékossági szerződéssel rendelkeznek,</w:t>
      </w:r>
    </w:p>
    <w:p w:rsidR="008A2692" w:rsidRPr="00625D67" w:rsidRDefault="008A2692" w:rsidP="008A2692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Fiatal pályázó (egy, vagy mindkét fél 35 éven aluli),</w:t>
      </w:r>
    </w:p>
    <w:p w:rsidR="008A2692" w:rsidRPr="00625D67" w:rsidRDefault="008A2692" w:rsidP="008A2692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Jászfényszarun munkahellyel rendelkezők,</w:t>
      </w:r>
    </w:p>
    <w:p w:rsidR="008A2692" w:rsidRPr="00625D67" w:rsidRDefault="008A2692" w:rsidP="008A2692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fiatalkorú gyermekkel költözők,</w:t>
      </w:r>
    </w:p>
    <w:p w:rsidR="008A2692" w:rsidRPr="00625D67" w:rsidRDefault="008A2692" w:rsidP="008A2692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magasabb egy főre jutó jövedelemmel rendelkeznek,</w:t>
      </w:r>
    </w:p>
    <w:p w:rsidR="008A2692" w:rsidRPr="00625D67" w:rsidRDefault="008A2692" w:rsidP="008A2692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magasabb végzettséggel/szakképesítéssel rendelkezők (legalább középfokú).</w:t>
      </w: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>
        <w:rPr>
          <w:rFonts w:ascii="Adobe Garamond Pro" w:hAnsi="Adobe Garamond Pro" w:cs="Times New Roman"/>
          <w:sz w:val="24"/>
          <w:szCs w:val="24"/>
        </w:rPr>
        <w:t>2019. december 05.</w:t>
      </w:r>
    </w:p>
    <w:p w:rsidR="008A2692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Pr="00625D67" w:rsidRDefault="008A2692" w:rsidP="008A2692">
      <w:pPr>
        <w:tabs>
          <w:tab w:val="center" w:pos="6804"/>
        </w:tabs>
        <w:spacing w:after="0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ab/>
      </w:r>
      <w:r w:rsidRPr="00625D6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8A2692" w:rsidRPr="008F07F3" w:rsidRDefault="008A2692" w:rsidP="008A2692">
      <w:pPr>
        <w:tabs>
          <w:tab w:val="center" w:pos="6804"/>
        </w:tabs>
        <w:spacing w:after="0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625D6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8A2692" w:rsidRDefault="008A2692" w:rsidP="008A2692"/>
    <w:p w:rsidR="00265F51" w:rsidRDefault="00265F51"/>
    <w:p w:rsidR="001F3F16" w:rsidRDefault="001F3F16"/>
    <w:p w:rsidR="001F3F16" w:rsidRDefault="001F3F16"/>
    <w:p w:rsidR="001F3F16" w:rsidRDefault="001F3F16"/>
    <w:p w:rsidR="001F3F16" w:rsidRDefault="001F3F16"/>
    <w:p w:rsidR="001F3F16" w:rsidRDefault="001F3F16"/>
    <w:p w:rsidR="001F3F16" w:rsidRDefault="001F3F16"/>
    <w:p w:rsidR="001F3F16" w:rsidRDefault="001F3F16"/>
    <w:p w:rsidR="001F3F16" w:rsidRDefault="001F3F16"/>
    <w:p w:rsidR="001F3F16" w:rsidRDefault="001F3F16"/>
    <w:p w:rsidR="009E1E6A" w:rsidRPr="009E1E6A" w:rsidRDefault="009E1E6A" w:rsidP="009E1E6A">
      <w:pPr>
        <w:pStyle w:val="Listaszerbekezds"/>
        <w:numPr>
          <w:ilvl w:val="0"/>
          <w:numId w:val="1"/>
        </w:numPr>
        <w:spacing w:after="0" w:line="30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1E6A">
        <w:rPr>
          <w:rFonts w:ascii="Times New Roman" w:eastAsia="Calibri" w:hAnsi="Times New Roman" w:cs="Times New Roman"/>
          <w:color w:val="000000"/>
          <w:sz w:val="24"/>
          <w:szCs w:val="24"/>
        </w:rPr>
        <w:t>sz. melléklet</w:t>
      </w:r>
    </w:p>
    <w:p w:rsidR="009E1E6A" w:rsidRDefault="009E1E6A" w:rsidP="001F3F16">
      <w:pPr>
        <w:spacing w:after="0" w:line="30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F3F16" w:rsidRPr="001F3F16" w:rsidRDefault="001F3F16" w:rsidP="001F3F16">
      <w:pPr>
        <w:spacing w:after="0" w:line="30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F3F1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Értékelési szempontok</w:t>
      </w:r>
    </w:p>
    <w:p w:rsidR="001F3F16" w:rsidRPr="001F3F16" w:rsidRDefault="001F3F16" w:rsidP="001F3F16">
      <w:pPr>
        <w:spacing w:after="0" w:line="30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F3F1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Költségelvű bérlakás pályázatok elbírálásához</w:t>
      </w:r>
    </w:p>
    <w:p w:rsidR="001F3F16" w:rsidRPr="001F3F16" w:rsidRDefault="001F3F16" w:rsidP="001F3F16">
      <w:pPr>
        <w:spacing w:after="0" w:line="30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1F3F16" w:rsidRPr="001F3F16" w:rsidRDefault="001F3F16" w:rsidP="001F3F16">
      <w:pPr>
        <w:numPr>
          <w:ilvl w:val="1"/>
          <w:numId w:val="3"/>
        </w:numPr>
        <w:spacing w:after="160" w:line="259" w:lineRule="auto"/>
        <w:ind w:left="709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F3F16">
        <w:rPr>
          <w:rFonts w:ascii="Times New Roman" w:hAnsi="Times New Roman" w:cs="Times New Roman"/>
          <w:sz w:val="24"/>
          <w:szCs w:val="24"/>
        </w:rPr>
        <w:t>Együttköltöző</w:t>
      </w:r>
      <w:proofErr w:type="spellEnd"/>
      <w:r w:rsidRPr="001F3F16">
        <w:rPr>
          <w:rFonts w:ascii="Times New Roman" w:hAnsi="Times New Roman" w:cs="Times New Roman"/>
          <w:sz w:val="24"/>
          <w:szCs w:val="24"/>
        </w:rPr>
        <w:t xml:space="preserve"> fiatalkorú gyermekenként</w:t>
      </w:r>
      <w:r w:rsidRPr="001F3F16">
        <w:rPr>
          <w:rFonts w:ascii="Times New Roman" w:hAnsi="Times New Roman" w:cs="Times New Roman"/>
          <w:sz w:val="24"/>
          <w:szCs w:val="24"/>
        </w:rPr>
        <w:tab/>
      </w:r>
      <w:r w:rsidRPr="001F3F16">
        <w:rPr>
          <w:rFonts w:ascii="Times New Roman" w:hAnsi="Times New Roman" w:cs="Times New Roman"/>
          <w:sz w:val="24"/>
          <w:szCs w:val="24"/>
        </w:rPr>
        <w:tab/>
      </w:r>
      <w:r w:rsidRPr="001F3F16">
        <w:rPr>
          <w:rFonts w:ascii="Times New Roman" w:hAnsi="Times New Roman" w:cs="Times New Roman"/>
          <w:sz w:val="24"/>
          <w:szCs w:val="24"/>
        </w:rPr>
        <w:tab/>
      </w:r>
      <w:r w:rsidRPr="001F3F16">
        <w:rPr>
          <w:rFonts w:ascii="Times New Roman" w:hAnsi="Times New Roman" w:cs="Times New Roman"/>
          <w:sz w:val="24"/>
          <w:szCs w:val="24"/>
        </w:rPr>
        <w:tab/>
      </w:r>
      <w:r w:rsidRPr="001F3F16">
        <w:rPr>
          <w:rFonts w:ascii="Times New Roman" w:hAnsi="Times New Roman" w:cs="Times New Roman"/>
          <w:sz w:val="24"/>
          <w:szCs w:val="24"/>
        </w:rPr>
        <w:tab/>
        <w:t>1 pont</w:t>
      </w:r>
    </w:p>
    <w:p w:rsidR="001F3F16" w:rsidRPr="001F3F16" w:rsidRDefault="001F3F16" w:rsidP="001F3F16">
      <w:pPr>
        <w:tabs>
          <w:tab w:val="left" w:pos="6663"/>
        </w:tabs>
        <w:spacing w:after="0" w:line="300" w:lineRule="auto"/>
        <w:ind w:left="630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3F16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(legfeljebb 2 pont)</w:t>
      </w:r>
    </w:p>
    <w:p w:rsidR="001F3F16" w:rsidRPr="001F3F16" w:rsidRDefault="001F3F16" w:rsidP="001F3F16">
      <w:pPr>
        <w:numPr>
          <w:ilvl w:val="0"/>
          <w:numId w:val="3"/>
        </w:numPr>
        <w:spacing w:after="0" w:line="300" w:lineRule="auto"/>
        <w:contextualSpacing/>
        <w:rPr>
          <w:rFonts w:ascii="Times New Roman" w:hAnsi="Times New Roman"/>
          <w:color w:val="000000"/>
          <w:sz w:val="24"/>
          <w:szCs w:val="24"/>
          <w:u w:val="single"/>
        </w:rPr>
      </w:pPr>
      <w:r w:rsidRPr="001F3F16">
        <w:rPr>
          <w:rFonts w:ascii="Times New Roman" w:hAnsi="Times New Roman" w:cs="Times New Roman"/>
          <w:color w:val="000000"/>
          <w:sz w:val="24"/>
          <w:szCs w:val="24"/>
        </w:rPr>
        <w:t>Család egy főre jutó nettó jövedelme</w:t>
      </w:r>
      <w:r w:rsidRPr="001F3F16">
        <w:rPr>
          <w:rFonts w:ascii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1F3F16" w:rsidRPr="001F3F16" w:rsidRDefault="001F3F16" w:rsidP="001F3F16">
      <w:pPr>
        <w:spacing w:after="0" w:line="300" w:lineRule="auto"/>
        <w:ind w:left="720"/>
        <w:contextualSpacing/>
        <w:rPr>
          <w:rFonts w:ascii="Times New Roman" w:hAnsi="Times New Roman"/>
          <w:color w:val="000000"/>
          <w:sz w:val="24"/>
          <w:szCs w:val="24"/>
        </w:rPr>
      </w:pPr>
      <w:r w:rsidRPr="001F3F16">
        <w:rPr>
          <w:rFonts w:ascii="Times New Roman" w:hAnsi="Times New Roman"/>
          <w:color w:val="000000"/>
          <w:sz w:val="24"/>
          <w:szCs w:val="24"/>
        </w:rPr>
        <w:t>0- 50.000 Ft</w:t>
      </w:r>
      <w:r w:rsidRPr="001F3F16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 w:rsidRPr="001F3F16">
        <w:rPr>
          <w:rFonts w:ascii="Times New Roman" w:hAnsi="Times New Roman"/>
          <w:color w:val="000000"/>
          <w:sz w:val="24"/>
          <w:szCs w:val="24"/>
        </w:rPr>
        <w:tab/>
      </w:r>
      <w:r w:rsidRPr="001F3F16">
        <w:rPr>
          <w:rFonts w:ascii="Times New Roman" w:hAnsi="Times New Roman"/>
          <w:color w:val="000000"/>
          <w:sz w:val="24"/>
          <w:szCs w:val="24"/>
        </w:rPr>
        <w:tab/>
      </w:r>
      <w:r w:rsidRPr="001F3F16">
        <w:rPr>
          <w:rFonts w:ascii="Times New Roman" w:hAnsi="Times New Roman"/>
          <w:color w:val="000000"/>
          <w:sz w:val="24"/>
          <w:szCs w:val="24"/>
        </w:rPr>
        <w:tab/>
        <w:t xml:space="preserve">     </w:t>
      </w:r>
      <w:r w:rsidRPr="001F3F16">
        <w:rPr>
          <w:rFonts w:ascii="Times New Roman" w:hAnsi="Times New Roman"/>
          <w:color w:val="000000"/>
          <w:sz w:val="24"/>
          <w:szCs w:val="24"/>
        </w:rPr>
        <w:tab/>
      </w:r>
      <w:r w:rsidRPr="001F3F16">
        <w:rPr>
          <w:rFonts w:ascii="Times New Roman" w:hAnsi="Times New Roman"/>
          <w:color w:val="000000"/>
          <w:sz w:val="24"/>
          <w:szCs w:val="24"/>
        </w:rPr>
        <w:tab/>
      </w:r>
      <w:r w:rsidRPr="001F3F16">
        <w:rPr>
          <w:rFonts w:ascii="Times New Roman" w:hAnsi="Times New Roman"/>
          <w:color w:val="000000"/>
          <w:sz w:val="24"/>
          <w:szCs w:val="24"/>
        </w:rPr>
        <w:tab/>
      </w:r>
      <w:r w:rsidRPr="001F3F16">
        <w:rPr>
          <w:rFonts w:ascii="Times New Roman" w:hAnsi="Times New Roman"/>
          <w:color w:val="000000"/>
          <w:sz w:val="24"/>
          <w:szCs w:val="24"/>
        </w:rPr>
        <w:tab/>
      </w:r>
      <w:r w:rsidRPr="001F3F16">
        <w:rPr>
          <w:rFonts w:ascii="Times New Roman" w:hAnsi="Times New Roman"/>
          <w:color w:val="000000"/>
          <w:sz w:val="24"/>
          <w:szCs w:val="24"/>
        </w:rPr>
        <w:tab/>
        <w:t>1 pont</w:t>
      </w:r>
    </w:p>
    <w:p w:rsidR="001F3F16" w:rsidRPr="001F3F16" w:rsidRDefault="001F3F16" w:rsidP="001F3F16">
      <w:pPr>
        <w:tabs>
          <w:tab w:val="left" w:pos="5940"/>
        </w:tabs>
        <w:spacing w:after="0" w:line="300" w:lineRule="auto"/>
        <w:ind w:left="720"/>
        <w:contextualSpacing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F3F16">
        <w:rPr>
          <w:rFonts w:ascii="Times New Roman" w:hAnsi="Times New Roman"/>
          <w:color w:val="000000"/>
          <w:sz w:val="24"/>
          <w:szCs w:val="24"/>
        </w:rPr>
        <w:t>minden</w:t>
      </w:r>
      <w:proofErr w:type="gramEnd"/>
      <w:r w:rsidRPr="001F3F16">
        <w:rPr>
          <w:rFonts w:ascii="Times New Roman" w:hAnsi="Times New Roman"/>
          <w:color w:val="000000"/>
          <w:sz w:val="24"/>
          <w:szCs w:val="24"/>
        </w:rPr>
        <w:t xml:space="preserve"> további 10.000,- Ft (legfeljebb 100.000,- ft)</w:t>
      </w:r>
      <w:r w:rsidRPr="001F3F16">
        <w:rPr>
          <w:rFonts w:ascii="Times New Roman" w:hAnsi="Times New Roman"/>
          <w:color w:val="000000"/>
          <w:sz w:val="24"/>
          <w:szCs w:val="24"/>
        </w:rPr>
        <w:tab/>
        <w:t xml:space="preserve">    </w:t>
      </w:r>
      <w:r w:rsidRPr="001F3F16">
        <w:rPr>
          <w:rFonts w:ascii="Times New Roman" w:hAnsi="Times New Roman"/>
          <w:color w:val="000000"/>
          <w:sz w:val="24"/>
          <w:szCs w:val="24"/>
        </w:rPr>
        <w:tab/>
      </w:r>
      <w:r w:rsidRPr="001F3F16">
        <w:rPr>
          <w:rFonts w:ascii="Times New Roman" w:hAnsi="Times New Roman"/>
          <w:color w:val="000000"/>
          <w:sz w:val="24"/>
          <w:szCs w:val="24"/>
        </w:rPr>
        <w:tab/>
      </w:r>
      <w:r w:rsidRPr="001F3F16">
        <w:rPr>
          <w:rFonts w:ascii="Times New Roman" w:hAnsi="Times New Roman"/>
          <w:color w:val="000000"/>
          <w:sz w:val="24"/>
          <w:szCs w:val="24"/>
        </w:rPr>
        <w:tab/>
        <w:t>+1 pont</w:t>
      </w:r>
    </w:p>
    <w:p w:rsidR="001F3F16" w:rsidRPr="001F3F16" w:rsidRDefault="001F3F16" w:rsidP="001F3F16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3F16">
        <w:rPr>
          <w:rFonts w:ascii="Times New Roman" w:hAnsi="Times New Roman"/>
          <w:sz w:val="24"/>
          <w:szCs w:val="24"/>
        </w:rPr>
        <w:t>Aki a leghosszabb időre (legtöbb hónapra) járó lakbér egy összegben történő megfizetését vállalják és a szerződéskötéssel egyidejűleg megfizetik (legfeljebb 12 hó)</w:t>
      </w:r>
      <w:r w:rsidRPr="001F3F16">
        <w:rPr>
          <w:rFonts w:ascii="Times New Roman" w:hAnsi="Times New Roman"/>
          <w:sz w:val="24"/>
          <w:szCs w:val="24"/>
        </w:rPr>
        <w:tab/>
      </w:r>
      <w:r w:rsidRPr="001F3F16">
        <w:rPr>
          <w:rFonts w:ascii="Times New Roman" w:hAnsi="Times New Roman"/>
          <w:sz w:val="24"/>
          <w:szCs w:val="24"/>
        </w:rPr>
        <w:tab/>
      </w:r>
      <w:r w:rsidRPr="001F3F16">
        <w:rPr>
          <w:rFonts w:ascii="Times New Roman" w:hAnsi="Times New Roman"/>
          <w:sz w:val="24"/>
          <w:szCs w:val="24"/>
        </w:rPr>
        <w:tab/>
      </w:r>
      <w:r w:rsidRPr="001F3F16">
        <w:rPr>
          <w:rFonts w:ascii="Times New Roman" w:hAnsi="Times New Roman"/>
          <w:sz w:val="24"/>
          <w:szCs w:val="24"/>
        </w:rPr>
        <w:tab/>
      </w:r>
      <w:r w:rsidRPr="001F3F16">
        <w:rPr>
          <w:rFonts w:ascii="Times New Roman" w:hAnsi="Times New Roman"/>
          <w:sz w:val="24"/>
          <w:szCs w:val="24"/>
        </w:rPr>
        <w:tab/>
      </w:r>
      <w:r w:rsidRPr="001F3F16">
        <w:rPr>
          <w:rFonts w:ascii="Times New Roman" w:hAnsi="Times New Roman"/>
          <w:sz w:val="24"/>
          <w:szCs w:val="24"/>
        </w:rPr>
        <w:tab/>
      </w:r>
      <w:r w:rsidRPr="001F3F16">
        <w:rPr>
          <w:rFonts w:ascii="Times New Roman" w:hAnsi="Times New Roman"/>
          <w:sz w:val="24"/>
          <w:szCs w:val="24"/>
        </w:rPr>
        <w:tab/>
      </w:r>
      <w:r w:rsidRPr="001F3F16">
        <w:rPr>
          <w:rFonts w:ascii="Times New Roman" w:hAnsi="Times New Roman"/>
          <w:sz w:val="24"/>
          <w:szCs w:val="24"/>
        </w:rPr>
        <w:tab/>
      </w:r>
      <w:r w:rsidRPr="001F3F16">
        <w:rPr>
          <w:rFonts w:ascii="Times New Roman" w:hAnsi="Times New Roman"/>
          <w:sz w:val="24"/>
          <w:szCs w:val="24"/>
        </w:rPr>
        <w:tab/>
      </w:r>
      <w:r w:rsidRPr="001F3F16">
        <w:rPr>
          <w:rFonts w:ascii="Times New Roman" w:hAnsi="Times New Roman"/>
          <w:sz w:val="24"/>
          <w:szCs w:val="24"/>
        </w:rPr>
        <w:tab/>
        <w:t>1 pont/hó</w:t>
      </w:r>
    </w:p>
    <w:p w:rsidR="001F3F16" w:rsidRPr="001F3F16" w:rsidRDefault="001F3F16" w:rsidP="001F3F16">
      <w:pPr>
        <w:numPr>
          <w:ilvl w:val="0"/>
          <w:numId w:val="3"/>
        </w:num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1F3F16">
        <w:rPr>
          <w:rFonts w:ascii="Times New Roman" w:hAnsi="Times New Roman"/>
          <w:sz w:val="24"/>
          <w:szCs w:val="24"/>
        </w:rPr>
        <w:t xml:space="preserve">A magasabb mértékű </w:t>
      </w:r>
      <w:proofErr w:type="gramStart"/>
      <w:r w:rsidRPr="001F3F16">
        <w:rPr>
          <w:rFonts w:ascii="Times New Roman" w:hAnsi="Times New Roman"/>
          <w:sz w:val="24"/>
          <w:szCs w:val="24"/>
        </w:rPr>
        <w:t>kaució</w:t>
      </w:r>
      <w:proofErr w:type="gramEnd"/>
      <w:r w:rsidRPr="001F3F16">
        <w:rPr>
          <w:rFonts w:ascii="Times New Roman" w:hAnsi="Times New Roman"/>
          <w:sz w:val="24"/>
          <w:szCs w:val="24"/>
        </w:rPr>
        <w:t xml:space="preserve"> megfizetésére ajánlattevők (legalább 1, legfeljebb 3 hó)</w:t>
      </w:r>
    </w:p>
    <w:p w:rsidR="001F3F16" w:rsidRPr="001F3F16" w:rsidRDefault="001F3F16" w:rsidP="001F3F16">
      <w:pPr>
        <w:spacing w:after="0" w:line="360" w:lineRule="auto"/>
        <w:ind w:left="7092"/>
        <w:contextualSpacing/>
        <w:jc w:val="center"/>
        <w:rPr>
          <w:rFonts w:ascii="Times New Roman" w:hAnsi="Times New Roman"/>
          <w:sz w:val="24"/>
          <w:szCs w:val="24"/>
        </w:rPr>
      </w:pPr>
      <w:r w:rsidRPr="001F3F16">
        <w:rPr>
          <w:rFonts w:ascii="Times New Roman" w:hAnsi="Times New Roman"/>
          <w:sz w:val="24"/>
          <w:szCs w:val="24"/>
        </w:rPr>
        <w:t xml:space="preserve">     1 pont/hó</w:t>
      </w:r>
    </w:p>
    <w:p w:rsidR="001F3F16" w:rsidRPr="001F3F16" w:rsidRDefault="001F3F16" w:rsidP="001F3F16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3F16">
        <w:rPr>
          <w:rFonts w:ascii="Times New Roman" w:hAnsi="Times New Roman"/>
          <w:sz w:val="24"/>
          <w:szCs w:val="24"/>
        </w:rPr>
        <w:t>Azok a pályázók, akik lakás előtakarékossági szerződéssel rendelkeznek</w:t>
      </w:r>
      <w:r w:rsidRPr="001F3F16">
        <w:rPr>
          <w:rFonts w:ascii="Times New Roman" w:hAnsi="Times New Roman"/>
          <w:sz w:val="24"/>
          <w:szCs w:val="24"/>
        </w:rPr>
        <w:tab/>
        <w:t>2 pont</w:t>
      </w:r>
    </w:p>
    <w:p w:rsidR="001F3F16" w:rsidRPr="001F3F16" w:rsidRDefault="001F3F16" w:rsidP="001F3F16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3F16">
        <w:rPr>
          <w:rFonts w:ascii="Times New Roman" w:hAnsi="Times New Roman"/>
          <w:sz w:val="24"/>
          <w:szCs w:val="24"/>
        </w:rPr>
        <w:t>Fiatal pályázó (egy, vagy mindkét pályázó35 éven aluli)</w:t>
      </w:r>
      <w:r w:rsidRPr="001F3F16">
        <w:rPr>
          <w:rFonts w:ascii="Times New Roman" w:hAnsi="Times New Roman"/>
          <w:sz w:val="24"/>
          <w:szCs w:val="24"/>
        </w:rPr>
        <w:tab/>
      </w:r>
      <w:r w:rsidRPr="001F3F16">
        <w:rPr>
          <w:rFonts w:ascii="Times New Roman" w:hAnsi="Times New Roman"/>
          <w:sz w:val="24"/>
          <w:szCs w:val="24"/>
        </w:rPr>
        <w:tab/>
      </w:r>
      <w:r w:rsidRPr="001F3F16">
        <w:rPr>
          <w:rFonts w:ascii="Times New Roman" w:hAnsi="Times New Roman"/>
          <w:sz w:val="24"/>
          <w:szCs w:val="24"/>
        </w:rPr>
        <w:tab/>
        <w:t>1/2 pont</w:t>
      </w:r>
    </w:p>
    <w:p w:rsidR="001F3F16" w:rsidRPr="001F3F16" w:rsidRDefault="001F3F16" w:rsidP="001F3F16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3F16">
        <w:rPr>
          <w:rFonts w:ascii="Times New Roman" w:hAnsi="Times New Roman"/>
          <w:sz w:val="24"/>
          <w:szCs w:val="24"/>
        </w:rPr>
        <w:t>Jászfényszarun munkahellyel rendelkezők</w:t>
      </w:r>
      <w:r w:rsidRPr="001F3F16">
        <w:rPr>
          <w:rFonts w:ascii="Times New Roman" w:hAnsi="Times New Roman"/>
          <w:sz w:val="24"/>
          <w:szCs w:val="24"/>
        </w:rPr>
        <w:tab/>
      </w:r>
      <w:r w:rsidRPr="001F3F16">
        <w:rPr>
          <w:rFonts w:ascii="Times New Roman" w:hAnsi="Times New Roman"/>
          <w:sz w:val="24"/>
          <w:szCs w:val="24"/>
        </w:rPr>
        <w:tab/>
      </w:r>
      <w:r w:rsidRPr="001F3F16">
        <w:rPr>
          <w:rFonts w:ascii="Times New Roman" w:hAnsi="Times New Roman"/>
          <w:sz w:val="24"/>
          <w:szCs w:val="24"/>
        </w:rPr>
        <w:tab/>
      </w:r>
      <w:r w:rsidRPr="001F3F16">
        <w:rPr>
          <w:rFonts w:ascii="Times New Roman" w:hAnsi="Times New Roman"/>
          <w:sz w:val="24"/>
          <w:szCs w:val="24"/>
        </w:rPr>
        <w:tab/>
      </w:r>
      <w:r w:rsidRPr="001F3F16">
        <w:rPr>
          <w:rFonts w:ascii="Times New Roman" w:hAnsi="Times New Roman"/>
          <w:sz w:val="24"/>
          <w:szCs w:val="24"/>
        </w:rPr>
        <w:tab/>
        <w:t>2 pont</w:t>
      </w:r>
    </w:p>
    <w:p w:rsidR="001F3F16" w:rsidRPr="001F3F16" w:rsidRDefault="001F3F16" w:rsidP="001F3F16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3F16">
        <w:rPr>
          <w:rFonts w:ascii="Times New Roman" w:hAnsi="Times New Roman"/>
          <w:sz w:val="24"/>
          <w:szCs w:val="24"/>
        </w:rPr>
        <w:t xml:space="preserve">Végzettség (felsőfokú végzettség/felső-középfokú szakképzettség/középfokú) </w:t>
      </w:r>
    </w:p>
    <w:p w:rsidR="001F3F16" w:rsidRPr="001F3F16" w:rsidRDefault="001F3F16" w:rsidP="001F3F16">
      <w:pPr>
        <w:spacing w:after="0" w:line="360" w:lineRule="auto"/>
        <w:ind w:left="7092" w:firstLine="6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F16">
        <w:rPr>
          <w:rFonts w:ascii="Times New Roman" w:eastAsia="Calibri" w:hAnsi="Times New Roman" w:cs="Times New Roman"/>
          <w:sz w:val="24"/>
          <w:szCs w:val="24"/>
        </w:rPr>
        <w:t>3/2/1 pont</w:t>
      </w:r>
    </w:p>
    <w:p w:rsidR="001F3F16" w:rsidRPr="001F3F16" w:rsidRDefault="001F3F16" w:rsidP="001F3F16">
      <w:pPr>
        <w:numPr>
          <w:ilvl w:val="0"/>
          <w:numId w:val="3"/>
        </w:numPr>
        <w:tabs>
          <w:tab w:val="right" w:pos="9072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F3F16">
        <w:rPr>
          <w:rFonts w:ascii="Times New Roman" w:hAnsi="Times New Roman"/>
          <w:sz w:val="24"/>
          <w:szCs w:val="24"/>
        </w:rPr>
        <w:t>Egyéb                                                                                                 legfeljebb</w:t>
      </w:r>
      <w:proofErr w:type="gramEnd"/>
      <w:r w:rsidRPr="001F3F16">
        <w:rPr>
          <w:rFonts w:ascii="Times New Roman" w:hAnsi="Times New Roman"/>
          <w:sz w:val="24"/>
          <w:szCs w:val="24"/>
        </w:rPr>
        <w:t xml:space="preserve"> 5 pont</w:t>
      </w:r>
    </w:p>
    <w:p w:rsidR="001F3F16" w:rsidRDefault="001F3F16"/>
    <w:sectPr w:rsidR="001F3F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D2878"/>
    <w:multiLevelType w:val="hybridMultilevel"/>
    <w:tmpl w:val="F58479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005B8A"/>
    <w:multiLevelType w:val="hybridMultilevel"/>
    <w:tmpl w:val="4456E68C"/>
    <w:lvl w:ilvl="0" w:tplc="DF4606E2">
      <w:start w:val="51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9E5257"/>
    <w:multiLevelType w:val="hybridMultilevel"/>
    <w:tmpl w:val="CA34D87C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1">
      <w:start w:val="1"/>
      <w:numFmt w:val="decimal"/>
      <w:lvlText w:val="%2)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692"/>
    <w:rsid w:val="001F3F16"/>
    <w:rsid w:val="00265F51"/>
    <w:rsid w:val="006A714A"/>
    <w:rsid w:val="008A2692"/>
    <w:rsid w:val="00936505"/>
    <w:rsid w:val="009E1E6A"/>
    <w:rsid w:val="00A12BC8"/>
    <w:rsid w:val="00B6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59DE05-F97C-4AEF-9F58-2A97CFC4D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A2692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A2692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A7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A71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</Words>
  <Characters>3397</Characters>
  <Application>Microsoft Office Word</Application>
  <DocSecurity>4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anyakonyv</dc:creator>
  <cp:keywords/>
  <dc:description/>
  <cp:lastModifiedBy>Andréné Marton Éva Zita</cp:lastModifiedBy>
  <cp:revision>2</cp:revision>
  <cp:lastPrinted>2019-12-05T10:02:00Z</cp:lastPrinted>
  <dcterms:created xsi:type="dcterms:W3CDTF">2019-12-05T14:06:00Z</dcterms:created>
  <dcterms:modified xsi:type="dcterms:W3CDTF">2019-12-05T14:06:00Z</dcterms:modified>
</cp:coreProperties>
</file>